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3FF" w:rsidRPr="00A973FF" w:rsidRDefault="00A973FF" w:rsidP="00A973FF">
      <w:pPr>
        <w:pStyle w:val="IntenseQuote"/>
        <w:spacing w:before="0" w:after="0"/>
        <w:jc w:val="center"/>
        <w:rPr>
          <w:sz w:val="44"/>
          <w:szCs w:val="44"/>
        </w:rPr>
      </w:pPr>
      <w:r w:rsidRPr="00A973FF">
        <w:rPr>
          <w:sz w:val="44"/>
          <w:szCs w:val="44"/>
        </w:rPr>
        <w:t>Resources: More Food for Thought</w:t>
      </w:r>
    </w:p>
    <w:p w:rsidR="00A973FF" w:rsidRDefault="00BD4A93" w:rsidP="00A973FF">
      <w:pPr>
        <w:pStyle w:val="IntenseQuote"/>
        <w:spacing w:before="0" w:after="0"/>
        <w:jc w:val="center"/>
      </w:pPr>
      <w:r>
        <w:t>Farm Bill Webinar, Communities Creating Healthy Environments</w:t>
      </w:r>
    </w:p>
    <w:p w:rsidR="00BD4A93" w:rsidRDefault="00BD4A93" w:rsidP="00A973FF">
      <w:pPr>
        <w:pStyle w:val="IntenseQuote"/>
        <w:spacing w:before="0" w:after="0"/>
        <w:jc w:val="center"/>
      </w:pPr>
      <w:r>
        <w:t>March 31, 2011</w:t>
      </w:r>
    </w:p>
    <w:p w:rsidR="00A973FF" w:rsidRDefault="00A973FF" w:rsidP="00A973FF">
      <w:pPr>
        <w:pStyle w:val="NormalWeb"/>
        <w:spacing w:before="0" w:beforeAutospacing="0" w:after="0" w:afterAutospacing="0"/>
      </w:pPr>
    </w:p>
    <w:p w:rsidR="00BD4A93" w:rsidRPr="005C349A" w:rsidRDefault="001A64C1" w:rsidP="00A973FF">
      <w:pPr>
        <w:pStyle w:val="NormalWeb"/>
        <w:spacing w:before="0" w:beforeAutospacing="0" w:after="0" w:afterAutospacing="0"/>
        <w:rPr>
          <w:rFonts w:ascii="Century" w:hAnsi="Century"/>
        </w:rPr>
      </w:pPr>
      <w:hyperlink r:id="rId4" w:tgtFrame="_blank" w:history="1">
        <w:r w:rsidR="00BD4A93" w:rsidRPr="005C349A">
          <w:rPr>
            <w:rStyle w:val="Hyperlink"/>
            <w:rFonts w:ascii="Century" w:hAnsi="Century"/>
          </w:rPr>
          <w:t>Farm Bill 1.01: An Introduction and Brief History of the Farm Bill</w:t>
        </w:r>
      </w:hyperlink>
      <w:r w:rsidR="00BD4A93" w:rsidRPr="005C349A">
        <w:rPr>
          <w:rFonts w:ascii="Century" w:hAnsi="Century"/>
        </w:rPr>
        <w:t xml:space="preserve"> (Ed </w:t>
      </w:r>
      <w:proofErr w:type="spellStart"/>
      <w:r w:rsidR="00BD4A93" w:rsidRPr="005C349A">
        <w:rPr>
          <w:rFonts w:ascii="Century" w:hAnsi="Century"/>
        </w:rPr>
        <w:t>Yowell</w:t>
      </w:r>
      <w:proofErr w:type="spellEnd"/>
      <w:r w:rsidR="00BD4A93" w:rsidRPr="005C349A">
        <w:rPr>
          <w:rFonts w:ascii="Century" w:hAnsi="Century"/>
        </w:rPr>
        <w:t xml:space="preserve"> and Fern Gale </w:t>
      </w:r>
      <w:proofErr w:type="spellStart"/>
      <w:r w:rsidR="00BD4A93" w:rsidRPr="005C349A">
        <w:rPr>
          <w:rFonts w:ascii="Century" w:hAnsi="Century"/>
        </w:rPr>
        <w:t>Estrow</w:t>
      </w:r>
      <w:proofErr w:type="spellEnd"/>
      <w:r w:rsidR="00BD4A93" w:rsidRPr="005C349A">
        <w:rPr>
          <w:rFonts w:ascii="Century" w:hAnsi="Century"/>
        </w:rPr>
        <w:t xml:space="preserve">, </w:t>
      </w:r>
      <w:r w:rsidR="005F4AA3" w:rsidRPr="005C349A">
        <w:rPr>
          <w:rFonts w:ascii="Century" w:hAnsi="Century"/>
        </w:rPr>
        <w:t>NYC Food Systems Network, 2011)</w:t>
      </w:r>
    </w:p>
    <w:p w:rsidR="00BD4A93" w:rsidRPr="005C349A" w:rsidRDefault="001A64C1" w:rsidP="00BD4A93">
      <w:pPr>
        <w:pStyle w:val="NormalWeb"/>
        <w:rPr>
          <w:rFonts w:ascii="Century" w:hAnsi="Century"/>
        </w:rPr>
      </w:pPr>
      <w:hyperlink r:id="rId5" w:tgtFrame="_blank" w:history="1">
        <w:r w:rsidR="00BD4A93" w:rsidRPr="005C349A">
          <w:rPr>
            <w:rStyle w:val="Hyperlink"/>
            <w:rFonts w:ascii="Century" w:hAnsi="Century"/>
          </w:rPr>
          <w:t>Farm Bill 1.02: The Farm Bill, the Field and the Players</w:t>
        </w:r>
      </w:hyperlink>
      <w:r w:rsidR="00BD4A93" w:rsidRPr="005C349A">
        <w:rPr>
          <w:rFonts w:ascii="Century" w:hAnsi="Century"/>
        </w:rPr>
        <w:t xml:space="preserve"> (Ed </w:t>
      </w:r>
      <w:proofErr w:type="spellStart"/>
      <w:r w:rsidR="00BD4A93" w:rsidRPr="005C349A">
        <w:rPr>
          <w:rFonts w:ascii="Century" w:hAnsi="Century"/>
        </w:rPr>
        <w:t>Yowell</w:t>
      </w:r>
      <w:proofErr w:type="spellEnd"/>
      <w:r w:rsidR="00BD4A93" w:rsidRPr="005C349A">
        <w:rPr>
          <w:rFonts w:ascii="Century" w:hAnsi="Century"/>
        </w:rPr>
        <w:t xml:space="preserve"> and Fern Gale </w:t>
      </w:r>
      <w:proofErr w:type="spellStart"/>
      <w:r w:rsidR="00BD4A93" w:rsidRPr="005C349A">
        <w:rPr>
          <w:rFonts w:ascii="Century" w:hAnsi="Century"/>
        </w:rPr>
        <w:t>Estrow</w:t>
      </w:r>
      <w:proofErr w:type="spellEnd"/>
      <w:r w:rsidR="00BD4A93" w:rsidRPr="005C349A">
        <w:rPr>
          <w:rFonts w:ascii="Century" w:hAnsi="Century"/>
        </w:rPr>
        <w:t>, NYC Food Systems Network, 2011)</w:t>
      </w:r>
      <w:r w:rsidR="00BD4A93" w:rsidRPr="005C349A">
        <w:rPr>
          <w:rFonts w:ascii="Century" w:hAnsi="Century"/>
        </w:rPr>
        <w:br/>
      </w:r>
    </w:p>
    <w:p w:rsidR="00BD4A93" w:rsidRPr="005C349A" w:rsidRDefault="001A64C1" w:rsidP="00BD4A93">
      <w:pPr>
        <w:pStyle w:val="NormalWeb"/>
        <w:rPr>
          <w:rFonts w:ascii="Century" w:hAnsi="Century"/>
        </w:rPr>
      </w:pPr>
      <w:hyperlink r:id="rId6" w:tgtFrame="_blank" w:history="1">
        <w:r w:rsidR="00BD4A93" w:rsidRPr="005C349A">
          <w:rPr>
            <w:rStyle w:val="Hyperlink"/>
            <w:rFonts w:ascii="Century" w:hAnsi="Century"/>
          </w:rPr>
          <w:t>Session on the Farm Bill with Slides</w:t>
        </w:r>
      </w:hyperlink>
      <w:r w:rsidR="00BD4A93" w:rsidRPr="005C349A">
        <w:rPr>
          <w:rFonts w:ascii="Century" w:hAnsi="Century"/>
        </w:rPr>
        <w:t xml:space="preserve"> (</w:t>
      </w:r>
      <w:hyperlink r:id="rId7" w:tgtFrame="_blank" w:history="1">
        <w:r w:rsidR="00BD4A93" w:rsidRPr="005C349A">
          <w:rPr>
            <w:rStyle w:val="Hyperlink"/>
            <w:rFonts w:ascii="Century" w:hAnsi="Century"/>
          </w:rPr>
          <w:t>Community Food Security Coalition</w:t>
        </w:r>
      </w:hyperlink>
      <w:r w:rsidR="00BD4A93" w:rsidRPr="005C349A">
        <w:rPr>
          <w:rFonts w:ascii="Century" w:hAnsi="Century"/>
        </w:rPr>
        <w:t>, February 22, 2011</w:t>
      </w:r>
      <w:proofErr w:type="gramStart"/>
      <w:r w:rsidR="00BD4A93" w:rsidRPr="005C349A">
        <w:rPr>
          <w:rFonts w:ascii="Century" w:hAnsi="Century"/>
        </w:rPr>
        <w:t>)</w:t>
      </w:r>
      <w:proofErr w:type="gramEnd"/>
      <w:r w:rsidR="00BD4A93" w:rsidRPr="005C349A">
        <w:rPr>
          <w:rFonts w:ascii="Century" w:hAnsi="Century"/>
        </w:rPr>
        <w:br/>
        <w:t xml:space="preserve">To see the slides in </w:t>
      </w:r>
      <w:proofErr w:type="spellStart"/>
      <w:r w:rsidR="00BD4A93" w:rsidRPr="005C349A">
        <w:rPr>
          <w:rFonts w:ascii="Century" w:hAnsi="Century"/>
        </w:rPr>
        <w:t>pdf</w:t>
      </w:r>
      <w:proofErr w:type="spellEnd"/>
      <w:r w:rsidR="00BD4A93" w:rsidRPr="005C349A">
        <w:rPr>
          <w:rFonts w:ascii="Century" w:hAnsi="Century"/>
        </w:rPr>
        <w:t xml:space="preserve"> format </w:t>
      </w:r>
      <w:hyperlink r:id="rId8" w:tgtFrame="_blank" w:history="1">
        <w:r w:rsidR="00BD4A93" w:rsidRPr="005C349A">
          <w:rPr>
            <w:rStyle w:val="Hyperlink"/>
            <w:rFonts w:ascii="Century" w:hAnsi="Century"/>
          </w:rPr>
          <w:t>click here</w:t>
        </w:r>
      </w:hyperlink>
      <w:r w:rsidR="00BD4A93" w:rsidRPr="005C349A">
        <w:rPr>
          <w:rFonts w:ascii="Century" w:hAnsi="Century"/>
        </w:rPr>
        <w:t>.</w:t>
      </w:r>
    </w:p>
    <w:p w:rsidR="00BD4A93" w:rsidRPr="005C349A" w:rsidRDefault="001A64C1" w:rsidP="00BD4A93">
      <w:pPr>
        <w:pStyle w:val="NormalWeb"/>
        <w:rPr>
          <w:rFonts w:ascii="Century" w:hAnsi="Century"/>
        </w:rPr>
      </w:pPr>
      <w:hyperlink r:id="rId9" w:tgtFrame="_blank" w:history="1">
        <w:r w:rsidR="00BD4A93" w:rsidRPr="005C349A">
          <w:rPr>
            <w:rStyle w:val="Hyperlink"/>
            <w:rFonts w:ascii="Century" w:hAnsi="Century"/>
          </w:rPr>
          <w:t>Organic Farm Bill Policy 101</w:t>
        </w:r>
      </w:hyperlink>
      <w:r w:rsidR="00BD4A93" w:rsidRPr="005C349A">
        <w:rPr>
          <w:rFonts w:ascii="Century" w:hAnsi="Century"/>
        </w:rPr>
        <w:t xml:space="preserve"> (Organic Seed Alliance and National Organic Coalition, 2011)</w:t>
      </w:r>
    </w:p>
    <w:p w:rsidR="00BD4A93" w:rsidRPr="005C349A" w:rsidRDefault="001A64C1" w:rsidP="00BD4A93">
      <w:pPr>
        <w:pStyle w:val="NormalWeb"/>
        <w:rPr>
          <w:rFonts w:ascii="Century" w:hAnsi="Century"/>
        </w:rPr>
      </w:pPr>
      <w:hyperlink r:id="rId10" w:tgtFrame="_blank" w:history="1">
        <w:r w:rsidR="00BD4A93" w:rsidRPr="005C349A">
          <w:rPr>
            <w:rStyle w:val="Hyperlink"/>
            <w:rFonts w:ascii="Century" w:hAnsi="Century"/>
          </w:rPr>
          <w:t>A Farm Bill Primer: Getting Ready for 2012</w:t>
        </w:r>
      </w:hyperlink>
      <w:r w:rsidR="00BD4A93" w:rsidRPr="005C349A">
        <w:rPr>
          <w:rFonts w:ascii="Century" w:hAnsi="Century"/>
        </w:rPr>
        <w:t xml:space="preserve"> (Ann </w:t>
      </w:r>
      <w:proofErr w:type="spellStart"/>
      <w:r w:rsidR="00BD4A93" w:rsidRPr="005C349A">
        <w:rPr>
          <w:rFonts w:ascii="Century" w:hAnsi="Century"/>
        </w:rPr>
        <w:t>Butkowski</w:t>
      </w:r>
      <w:proofErr w:type="spellEnd"/>
      <w:r w:rsidR="00BD4A93" w:rsidRPr="005C349A">
        <w:rPr>
          <w:rFonts w:ascii="Century" w:hAnsi="Century"/>
        </w:rPr>
        <w:t>, 2010)</w:t>
      </w:r>
    </w:p>
    <w:p w:rsidR="00BD4A93" w:rsidRPr="005C349A" w:rsidRDefault="001A64C1" w:rsidP="00BD4A93">
      <w:pPr>
        <w:pStyle w:val="NormalWeb"/>
        <w:rPr>
          <w:rFonts w:ascii="Century" w:hAnsi="Century"/>
        </w:rPr>
      </w:pPr>
      <w:hyperlink r:id="rId11" w:tgtFrame="_blank" w:history="1">
        <w:r w:rsidR="00BD4A93" w:rsidRPr="005C349A">
          <w:rPr>
            <w:rStyle w:val="Hyperlink"/>
            <w:rFonts w:ascii="Century" w:hAnsi="Century"/>
          </w:rPr>
          <w:t>Actual Farm Bill Spending and Cost Estimates</w:t>
        </w:r>
      </w:hyperlink>
      <w:r w:rsidR="00BD4A93" w:rsidRPr="005C349A">
        <w:rPr>
          <w:rFonts w:ascii="Century" w:hAnsi="Century"/>
        </w:rPr>
        <w:t xml:space="preserve"> (Jim Monk and Renee Johnson, Congressional Research Service, 2010)</w:t>
      </w:r>
    </w:p>
    <w:p w:rsidR="00BD4A93" w:rsidRPr="005C349A" w:rsidRDefault="001A64C1" w:rsidP="00BD4A93">
      <w:pPr>
        <w:pStyle w:val="NormalWeb"/>
        <w:rPr>
          <w:rFonts w:ascii="Century" w:hAnsi="Century"/>
        </w:rPr>
      </w:pPr>
      <w:hyperlink r:id="rId12" w:tgtFrame="_blank" w:history="1">
        <w:r w:rsidR="00BD4A93" w:rsidRPr="005C349A">
          <w:rPr>
            <w:rStyle w:val="Hyperlink"/>
            <w:rFonts w:ascii="Century" w:hAnsi="Century"/>
          </w:rPr>
          <w:t>Farm Bill Study Guide</w:t>
        </w:r>
      </w:hyperlink>
      <w:r w:rsidR="00BD4A93" w:rsidRPr="005C349A">
        <w:rPr>
          <w:rFonts w:ascii="Century" w:hAnsi="Century"/>
        </w:rPr>
        <w:t xml:space="preserve"> (Farm AID, 2008)</w:t>
      </w:r>
    </w:p>
    <w:p w:rsidR="00BD4A93" w:rsidRPr="005C349A" w:rsidRDefault="001A64C1" w:rsidP="00BD4A93">
      <w:pPr>
        <w:pStyle w:val="NormalWeb"/>
        <w:rPr>
          <w:rFonts w:ascii="Century" w:hAnsi="Century"/>
        </w:rPr>
      </w:pPr>
      <w:hyperlink r:id="rId13" w:tgtFrame="_blank" w:history="1">
        <w:r w:rsidR="00BD4A93" w:rsidRPr="005C349A">
          <w:rPr>
            <w:rStyle w:val="Hyperlink"/>
            <w:rFonts w:ascii="Century" w:hAnsi="Century"/>
          </w:rPr>
          <w:t>A Description of</w:t>
        </w:r>
        <w:proofErr w:type="gramStart"/>
        <w:r w:rsidR="00BD4A93" w:rsidRPr="005C349A">
          <w:rPr>
            <w:rStyle w:val="Hyperlink"/>
            <w:rFonts w:ascii="Century" w:hAnsi="Century"/>
          </w:rPr>
          <w:t>  Farm</w:t>
        </w:r>
        <w:proofErr w:type="gramEnd"/>
        <w:r w:rsidR="00BD4A93" w:rsidRPr="005C349A">
          <w:rPr>
            <w:rStyle w:val="Hyperlink"/>
            <w:rFonts w:ascii="Century" w:hAnsi="Century"/>
          </w:rPr>
          <w:t xml:space="preserve"> Bill Food Security and Nutrition Programs</w:t>
        </w:r>
      </w:hyperlink>
      <w:r w:rsidR="00BD4A93" w:rsidRPr="005C349A">
        <w:rPr>
          <w:rFonts w:ascii="Century" w:hAnsi="Century"/>
        </w:rPr>
        <w:t xml:space="preserve"> </w:t>
      </w:r>
    </w:p>
    <w:p w:rsidR="00BD4A93" w:rsidRPr="005C349A" w:rsidRDefault="001A64C1" w:rsidP="00BD4A93">
      <w:pPr>
        <w:pStyle w:val="NormalWeb"/>
        <w:rPr>
          <w:rFonts w:ascii="Century" w:hAnsi="Century"/>
        </w:rPr>
      </w:pPr>
      <w:hyperlink r:id="rId14" w:tgtFrame="_blank" w:history="1">
        <w:r w:rsidR="00BD4A93" w:rsidRPr="005C349A">
          <w:rPr>
            <w:rStyle w:val="Hyperlink"/>
            <w:rFonts w:ascii="Century" w:hAnsi="Century"/>
          </w:rPr>
          <w:t xml:space="preserve">Dietary Guidelines for Americans </w:t>
        </w:r>
      </w:hyperlink>
      <w:r w:rsidR="00BD4A93" w:rsidRPr="005C349A">
        <w:rPr>
          <w:rFonts w:ascii="Century" w:hAnsi="Century"/>
        </w:rPr>
        <w:t>(US Department of Agriculture, 2011)</w:t>
      </w:r>
      <w:r w:rsidR="00BD4A93" w:rsidRPr="005C349A">
        <w:rPr>
          <w:rFonts w:ascii="Century" w:hAnsi="Century"/>
        </w:rPr>
        <w:br/>
        <w:t>The federal government’s evidence-based nutritional guidance to promote health, reduce the risk of chronic diseases, and reduce the prevalence of overweight and obesity through improved nutrition and physical activity, i.e., How we SHOULD eat (The study was financed through the Farm Bill).</w:t>
      </w:r>
    </w:p>
    <w:p w:rsidR="00BD4A93" w:rsidRPr="005C349A" w:rsidRDefault="001A64C1" w:rsidP="00BD4A93">
      <w:pPr>
        <w:pStyle w:val="NormalWeb"/>
        <w:rPr>
          <w:rFonts w:ascii="Century" w:hAnsi="Century"/>
        </w:rPr>
      </w:pPr>
      <w:hyperlink r:id="rId15" w:tgtFrame="_blank" w:history="1">
        <w:r w:rsidR="00BD4A93" w:rsidRPr="005C349A">
          <w:rPr>
            <w:rStyle w:val="Hyperlink"/>
            <w:rFonts w:ascii="Century" w:hAnsi="Century"/>
          </w:rPr>
          <w:t>Understanding the Farm Bill: What’s SNAP Got to Do With It?</w:t>
        </w:r>
      </w:hyperlink>
      <w:r w:rsidR="00BD4A93" w:rsidRPr="005C349A">
        <w:rPr>
          <w:rFonts w:ascii="Century" w:hAnsi="Century"/>
        </w:rPr>
        <w:t xml:space="preserve"> (Ann </w:t>
      </w:r>
      <w:proofErr w:type="spellStart"/>
      <w:r w:rsidR="00BD4A93" w:rsidRPr="005C349A">
        <w:rPr>
          <w:rFonts w:ascii="Century" w:hAnsi="Century"/>
        </w:rPr>
        <w:t>Butkowski</w:t>
      </w:r>
      <w:proofErr w:type="spellEnd"/>
      <w:r w:rsidR="00BD4A93" w:rsidRPr="005C349A">
        <w:rPr>
          <w:rFonts w:ascii="Century" w:hAnsi="Century"/>
        </w:rPr>
        <w:t>, 2010)</w:t>
      </w:r>
    </w:p>
    <w:p w:rsidR="00BD4A93" w:rsidRPr="005C349A" w:rsidRDefault="001A64C1" w:rsidP="00BD4A93">
      <w:pPr>
        <w:pStyle w:val="NormalWeb"/>
        <w:rPr>
          <w:rFonts w:ascii="Century" w:hAnsi="Century"/>
        </w:rPr>
      </w:pPr>
      <w:hyperlink r:id="rId16" w:tgtFrame="_blank" w:history="1">
        <w:r w:rsidR="00BD4A93" w:rsidRPr="005C349A">
          <w:rPr>
            <w:rStyle w:val="Hyperlink"/>
            <w:rFonts w:ascii="Century" w:hAnsi="Century"/>
          </w:rPr>
          <w:t>Detangling the Farm Bill (3): What’s eating all the money?</w:t>
        </w:r>
      </w:hyperlink>
      <w:r w:rsidR="00BD4A93" w:rsidRPr="005C349A">
        <w:rPr>
          <w:rFonts w:ascii="Century" w:hAnsi="Century"/>
        </w:rPr>
        <w:t xml:space="preserve"> (Amelia </w:t>
      </w:r>
      <w:proofErr w:type="spellStart"/>
      <w:r w:rsidR="00BD4A93" w:rsidRPr="005C349A">
        <w:rPr>
          <w:rFonts w:ascii="Century" w:hAnsi="Century"/>
        </w:rPr>
        <w:t>Swinton</w:t>
      </w:r>
      <w:proofErr w:type="spellEnd"/>
      <w:r w:rsidR="00BD4A93" w:rsidRPr="005C349A">
        <w:rPr>
          <w:rFonts w:ascii="Century" w:hAnsi="Century"/>
        </w:rPr>
        <w:t>, Lettuce Link, 2011)</w:t>
      </w:r>
    </w:p>
    <w:p w:rsidR="00BD4A93" w:rsidRPr="005C349A" w:rsidRDefault="001A64C1" w:rsidP="00BD4A93">
      <w:pPr>
        <w:pStyle w:val="NormalWeb"/>
        <w:rPr>
          <w:rFonts w:ascii="Century" w:hAnsi="Century"/>
        </w:rPr>
      </w:pPr>
      <w:hyperlink r:id="rId17" w:tgtFrame="_blank" w:history="1">
        <w:r w:rsidR="00BD4A93" w:rsidRPr="005C349A">
          <w:rPr>
            <w:rStyle w:val="Hyperlink"/>
            <w:rFonts w:ascii="Century" w:hAnsi="Century"/>
          </w:rPr>
          <w:t>The Farm Bill: Searching for Common Ground</w:t>
        </w:r>
      </w:hyperlink>
      <w:r w:rsidR="00BD4A93" w:rsidRPr="005C349A">
        <w:rPr>
          <w:rFonts w:ascii="Century" w:hAnsi="Century"/>
        </w:rPr>
        <w:t xml:space="preserve"> (Jill </w:t>
      </w:r>
      <w:proofErr w:type="spellStart"/>
      <w:r w:rsidR="00BD4A93" w:rsidRPr="005C349A">
        <w:rPr>
          <w:rFonts w:ascii="Century" w:hAnsi="Century"/>
        </w:rPr>
        <w:t>Kreuger</w:t>
      </w:r>
      <w:proofErr w:type="spellEnd"/>
      <w:r w:rsidR="00BD4A93" w:rsidRPr="005C349A">
        <w:rPr>
          <w:rFonts w:ascii="Century" w:hAnsi="Century"/>
        </w:rPr>
        <w:t>, Policy Health Law Network, 2010)</w:t>
      </w:r>
    </w:p>
    <w:p w:rsidR="005F4AA3" w:rsidRPr="005C349A" w:rsidRDefault="001A64C1" w:rsidP="00BD4A93">
      <w:pPr>
        <w:pStyle w:val="NormalWeb"/>
        <w:rPr>
          <w:rFonts w:ascii="Century" w:hAnsi="Century"/>
        </w:rPr>
      </w:pPr>
      <w:hyperlink r:id="rId18" w:tgtFrame="_blank" w:history="1">
        <w:proofErr w:type="gramStart"/>
        <w:r w:rsidR="00BD4A93" w:rsidRPr="005C349A">
          <w:rPr>
            <w:rStyle w:val="Hyperlink"/>
            <w:rFonts w:ascii="Century" w:hAnsi="Century"/>
          </w:rPr>
          <w:t>USDA Foods Available for School Year 2011- Schools and Institutions.</w:t>
        </w:r>
        <w:proofErr w:type="gramEnd"/>
      </w:hyperlink>
      <w:r w:rsidR="00BD4A93" w:rsidRPr="005C349A">
        <w:rPr>
          <w:rFonts w:ascii="Century" w:hAnsi="Century"/>
        </w:rPr>
        <w:t xml:space="preserve"> (USDA, 2011)</w:t>
      </w:r>
      <w:r w:rsidR="00BD4A93" w:rsidRPr="005C349A">
        <w:rPr>
          <w:rFonts w:ascii="Century" w:hAnsi="Century"/>
        </w:rPr>
        <w:br/>
        <w:t xml:space="preserve">The main page is </w:t>
      </w:r>
      <w:hyperlink r:id="rId19" w:tgtFrame="_blank" w:history="1">
        <w:r w:rsidR="00BD4A93" w:rsidRPr="005C349A">
          <w:rPr>
            <w:rStyle w:val="Hyperlink"/>
            <w:rFonts w:ascii="Century" w:hAnsi="Century"/>
          </w:rPr>
          <w:t>Food Distribution Programs</w:t>
        </w:r>
      </w:hyperlink>
      <w:r w:rsidR="00BD4A93" w:rsidRPr="005C349A">
        <w:rPr>
          <w:rFonts w:ascii="Century" w:hAnsi="Century"/>
        </w:rPr>
        <w:t xml:space="preserve">. </w:t>
      </w:r>
    </w:p>
    <w:p w:rsidR="005F4AA3" w:rsidRPr="005C349A" w:rsidRDefault="001A64C1" w:rsidP="00BD4A93">
      <w:pPr>
        <w:pStyle w:val="NormalWeb"/>
        <w:rPr>
          <w:rFonts w:ascii="Century" w:hAnsi="Century"/>
        </w:rPr>
      </w:pPr>
      <w:hyperlink r:id="rId20" w:history="1">
        <w:r w:rsidR="00BD4A93" w:rsidRPr="005C349A">
          <w:rPr>
            <w:rStyle w:val="Hyperlink"/>
            <w:rFonts w:ascii="Century" w:hAnsi="Century"/>
          </w:rPr>
          <w:t>The Food Movement, Rising</w:t>
        </w:r>
      </w:hyperlink>
      <w:r w:rsidR="00BD4A93" w:rsidRPr="005C349A">
        <w:rPr>
          <w:rFonts w:ascii="Century" w:hAnsi="Century"/>
        </w:rPr>
        <w:t xml:space="preserve"> (Michael </w:t>
      </w:r>
      <w:proofErr w:type="spellStart"/>
      <w:r w:rsidR="00BD4A93" w:rsidRPr="005C349A">
        <w:rPr>
          <w:rFonts w:ascii="Century" w:hAnsi="Century"/>
        </w:rPr>
        <w:t>Pollan</w:t>
      </w:r>
      <w:proofErr w:type="spellEnd"/>
      <w:r w:rsidR="00BD4A93" w:rsidRPr="005C349A">
        <w:rPr>
          <w:rFonts w:ascii="Century" w:hAnsi="Century"/>
        </w:rPr>
        <w:t>, 2010)</w:t>
      </w:r>
    </w:p>
    <w:p w:rsidR="00BD4A93" w:rsidRPr="005C349A" w:rsidRDefault="001A64C1" w:rsidP="00BD4A93">
      <w:pPr>
        <w:pStyle w:val="NormalWeb"/>
        <w:rPr>
          <w:rFonts w:ascii="Century" w:hAnsi="Century"/>
        </w:rPr>
      </w:pPr>
      <w:hyperlink r:id="rId21" w:tgtFrame="_blank" w:history="1">
        <w:r w:rsidR="00BD4A93" w:rsidRPr="005C349A">
          <w:rPr>
            <w:rStyle w:val="Hyperlink"/>
            <w:rFonts w:ascii="Century" w:hAnsi="Century"/>
          </w:rPr>
          <w:t>An Examination of the Federal Menu Label Law</w:t>
        </w:r>
      </w:hyperlink>
      <w:r w:rsidR="00BD4A93" w:rsidRPr="005C349A">
        <w:rPr>
          <w:rFonts w:ascii="Century" w:hAnsi="Century"/>
        </w:rPr>
        <w:t xml:space="preserve"> (Kala Mayer, 2010)</w:t>
      </w:r>
    </w:p>
    <w:p w:rsidR="00BD4A93" w:rsidRPr="005C349A" w:rsidRDefault="001A64C1" w:rsidP="00BD4A93">
      <w:pPr>
        <w:pStyle w:val="NormalWeb"/>
        <w:rPr>
          <w:rFonts w:ascii="Century" w:hAnsi="Century"/>
        </w:rPr>
      </w:pPr>
      <w:hyperlink r:id="rId22" w:tgtFrame="_blank" w:history="1">
        <w:r w:rsidR="00BD4A93" w:rsidRPr="005C349A">
          <w:rPr>
            <w:rStyle w:val="Hyperlink"/>
            <w:rFonts w:ascii="Century" w:hAnsi="Century"/>
          </w:rPr>
          <w:t>Better Food Starts with the Farm Bill</w:t>
        </w:r>
      </w:hyperlink>
      <w:r w:rsidR="00BD4A93" w:rsidRPr="005C349A">
        <w:rPr>
          <w:rFonts w:ascii="Century" w:hAnsi="Century"/>
        </w:rPr>
        <w:t xml:space="preserve"> (Food &amp; Water Watch, 2010)</w:t>
      </w:r>
    </w:p>
    <w:p w:rsidR="00BD4A93" w:rsidRPr="005C349A" w:rsidRDefault="001A64C1" w:rsidP="00BD4A93">
      <w:pPr>
        <w:pStyle w:val="NormalWeb"/>
        <w:rPr>
          <w:rFonts w:ascii="Century" w:hAnsi="Century"/>
        </w:rPr>
      </w:pPr>
      <w:hyperlink r:id="rId23" w:tgtFrame="_blank" w:history="1">
        <w:r w:rsidR="00BD4A93" w:rsidRPr="005C349A">
          <w:rPr>
            <w:rStyle w:val="Hyperlink"/>
            <w:rFonts w:ascii="Century" w:hAnsi="Century"/>
          </w:rPr>
          <w:t>What’s New in USDA’s Food Distribution Programs in Schools?</w:t>
        </w:r>
      </w:hyperlink>
      <w:r w:rsidR="00BD4A93" w:rsidRPr="005C349A">
        <w:rPr>
          <w:rFonts w:ascii="Century" w:hAnsi="Century"/>
        </w:rPr>
        <w:t xml:space="preserve"> (USDA, 2009)</w:t>
      </w:r>
    </w:p>
    <w:p w:rsidR="00BD4A93" w:rsidRPr="005C349A" w:rsidRDefault="001A64C1" w:rsidP="00BD4A93">
      <w:pPr>
        <w:pStyle w:val="NormalWeb"/>
        <w:rPr>
          <w:rFonts w:ascii="Century" w:hAnsi="Century"/>
        </w:rPr>
      </w:pPr>
      <w:hyperlink r:id="rId24" w:tgtFrame="_blank" w:history="1">
        <w:r w:rsidR="00BD4A93" w:rsidRPr="005C349A">
          <w:rPr>
            <w:rStyle w:val="Hyperlink"/>
            <w:rFonts w:ascii="Century" w:hAnsi="Century"/>
          </w:rPr>
          <w:t>Many Low-Income Working Families Turn to the Supplemental Nutrition Assistance Program for Help</w:t>
        </w:r>
      </w:hyperlink>
      <w:r w:rsidR="00BD4A93" w:rsidRPr="005C349A">
        <w:rPr>
          <w:rFonts w:ascii="Century" w:hAnsi="Century"/>
        </w:rPr>
        <w:t xml:space="preserve"> (The Urban Institute, 2009)</w:t>
      </w:r>
    </w:p>
    <w:p w:rsidR="00BD4A93" w:rsidRPr="005C349A" w:rsidRDefault="001A64C1" w:rsidP="00BD4A93">
      <w:pPr>
        <w:pStyle w:val="NormalWeb"/>
        <w:rPr>
          <w:rFonts w:ascii="Century" w:hAnsi="Century"/>
        </w:rPr>
      </w:pPr>
      <w:hyperlink r:id="rId25" w:anchor="schoolmeals" w:tgtFrame="_blank" w:history="1">
        <w:r w:rsidR="00BD4A93" w:rsidRPr="005C349A">
          <w:rPr>
            <w:rStyle w:val="Hyperlink"/>
            <w:rFonts w:ascii="Century" w:hAnsi="Century"/>
          </w:rPr>
          <w:t>2008 Farm Bill Side-by-Side: Title IV, Nutrition</w:t>
        </w:r>
      </w:hyperlink>
      <w:r w:rsidR="00BD4A93" w:rsidRPr="005C349A">
        <w:rPr>
          <w:rFonts w:ascii="Century" w:hAnsi="Century"/>
        </w:rPr>
        <w:t xml:space="preserve"> (Economic Research Service, USDA)</w:t>
      </w:r>
    </w:p>
    <w:p w:rsidR="00BD4A93" w:rsidRPr="005C349A" w:rsidRDefault="001A64C1" w:rsidP="00BD4A93">
      <w:pPr>
        <w:pStyle w:val="NormalWeb"/>
        <w:rPr>
          <w:rFonts w:ascii="Century" w:hAnsi="Century"/>
        </w:rPr>
      </w:pPr>
      <w:hyperlink r:id="rId26" w:tgtFrame="_blank" w:history="1">
        <w:r w:rsidR="00BD4A93" w:rsidRPr="005C349A">
          <w:rPr>
            <w:rStyle w:val="Hyperlink"/>
            <w:rFonts w:ascii="Century" w:hAnsi="Century"/>
          </w:rPr>
          <w:t>A Fair Farm Bill for Public Health</w:t>
        </w:r>
      </w:hyperlink>
      <w:r w:rsidR="00BD4A93" w:rsidRPr="005C349A">
        <w:rPr>
          <w:rFonts w:ascii="Century" w:hAnsi="Century"/>
        </w:rPr>
        <w:t xml:space="preserve"> (Institute for Agriculture and Trade Policy, 2007)</w:t>
      </w:r>
    </w:p>
    <w:p w:rsidR="005C349A" w:rsidRPr="005C349A" w:rsidRDefault="005C349A" w:rsidP="00BD4A93">
      <w:pPr>
        <w:pStyle w:val="NormalWeb"/>
        <w:rPr>
          <w:rFonts w:ascii="Century" w:hAnsi="Century"/>
        </w:rPr>
      </w:pPr>
      <w:hyperlink r:id="rId27" w:history="1">
        <w:r w:rsidRPr="005C349A">
          <w:rPr>
            <w:rStyle w:val="Hyperlink"/>
            <w:rFonts w:ascii="Century" w:hAnsi="Century"/>
          </w:rPr>
          <w:t>A Fair Farm Bill for America</w:t>
        </w:r>
      </w:hyperlink>
      <w:r w:rsidRPr="005C349A">
        <w:rPr>
          <w:rFonts w:ascii="Century" w:hAnsi="Century"/>
        </w:rPr>
        <w:t xml:space="preserve"> (Institute for Agriculture and Trade Policy, 2007)</w:t>
      </w:r>
    </w:p>
    <w:p w:rsidR="00942C8C" w:rsidRPr="005C349A" w:rsidRDefault="005C349A" w:rsidP="005C349A">
      <w:pPr>
        <w:spacing w:before="240"/>
        <w:rPr>
          <w:rFonts w:ascii="Century" w:hAnsi="Century"/>
          <w:sz w:val="24"/>
          <w:szCs w:val="24"/>
        </w:rPr>
      </w:pPr>
      <w:hyperlink r:id="rId28" w:history="1">
        <w:r w:rsidRPr="005C349A">
          <w:rPr>
            <w:rStyle w:val="Hyperlink"/>
            <w:rFonts w:ascii="Century" w:hAnsi="Century"/>
            <w:sz w:val="24"/>
            <w:szCs w:val="24"/>
          </w:rPr>
          <w:t>A Fair Farm Bill for the World</w:t>
        </w:r>
      </w:hyperlink>
      <w:r w:rsidRPr="005C349A">
        <w:rPr>
          <w:rFonts w:ascii="Century" w:hAnsi="Century"/>
          <w:sz w:val="24"/>
          <w:szCs w:val="24"/>
        </w:rPr>
        <w:t xml:space="preserve"> (Institute for Agriculture and Trade Policy, 2007)</w:t>
      </w:r>
    </w:p>
    <w:p w:rsidR="005C349A" w:rsidRPr="005C349A" w:rsidRDefault="005C349A" w:rsidP="005C349A">
      <w:pPr>
        <w:spacing w:before="240"/>
        <w:rPr>
          <w:rFonts w:ascii="Century" w:hAnsi="Century"/>
          <w:sz w:val="24"/>
          <w:szCs w:val="24"/>
        </w:rPr>
      </w:pPr>
      <w:hyperlink r:id="rId29" w:history="1">
        <w:r w:rsidRPr="005C349A">
          <w:rPr>
            <w:rStyle w:val="Hyperlink"/>
            <w:rFonts w:ascii="Century" w:hAnsi="Century"/>
            <w:sz w:val="24"/>
            <w:szCs w:val="24"/>
          </w:rPr>
          <w:t>A Fair Farm Bill and Immigration</w:t>
        </w:r>
      </w:hyperlink>
      <w:r w:rsidRPr="005C349A">
        <w:rPr>
          <w:rFonts w:ascii="Century" w:hAnsi="Century"/>
          <w:sz w:val="24"/>
          <w:szCs w:val="24"/>
        </w:rPr>
        <w:t xml:space="preserve"> (Institute for Agriculture and Trade Policy, 2007)</w:t>
      </w:r>
    </w:p>
    <w:p w:rsidR="005C349A" w:rsidRPr="005C349A" w:rsidRDefault="005C349A" w:rsidP="005C349A">
      <w:pPr>
        <w:pStyle w:val="NormalWeb"/>
        <w:rPr>
          <w:rFonts w:ascii="Century" w:hAnsi="Century"/>
        </w:rPr>
      </w:pPr>
      <w:hyperlink r:id="rId30" w:tgtFrame="_blank" w:history="1">
        <w:r w:rsidRPr="005C349A">
          <w:rPr>
            <w:rStyle w:val="Hyperlink"/>
            <w:rFonts w:ascii="Century" w:hAnsi="Century"/>
          </w:rPr>
          <w:t>The Farm Bill and Your Health</w:t>
        </w:r>
      </w:hyperlink>
      <w:r w:rsidRPr="005C349A">
        <w:rPr>
          <w:rFonts w:ascii="Century" w:hAnsi="Century"/>
        </w:rPr>
        <w:t xml:space="preserve"> (Food and Water Watch, 2007)</w:t>
      </w:r>
    </w:p>
    <w:p w:rsidR="005C349A" w:rsidRPr="005C349A" w:rsidRDefault="005C349A" w:rsidP="005C349A">
      <w:pPr>
        <w:spacing w:before="240"/>
        <w:rPr>
          <w:rFonts w:ascii="Century" w:hAnsi="Century"/>
          <w:sz w:val="24"/>
          <w:szCs w:val="24"/>
        </w:rPr>
      </w:pPr>
    </w:p>
    <w:sectPr w:rsidR="005C349A" w:rsidRPr="005C349A" w:rsidSect="001A64C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D4A93"/>
    <w:rsid w:val="001A64C1"/>
    <w:rsid w:val="005C349A"/>
    <w:rsid w:val="005F4AA3"/>
    <w:rsid w:val="00942C8C"/>
    <w:rsid w:val="00A973FF"/>
    <w:rsid w:val="00BD4A93"/>
    <w:rsid w:val="00F95A4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64C1"/>
  </w:style>
  <w:style w:type="paragraph" w:styleId="Heading4">
    <w:name w:val="heading 4"/>
    <w:basedOn w:val="Normal"/>
    <w:link w:val="Heading4Char"/>
    <w:uiPriority w:val="9"/>
    <w:qFormat/>
    <w:rsid w:val="00BD4A93"/>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BD4A93"/>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BD4A9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D4A93"/>
    <w:rPr>
      <w:b/>
      <w:bCs/>
    </w:rPr>
  </w:style>
  <w:style w:type="character" w:styleId="Hyperlink">
    <w:name w:val="Hyperlink"/>
    <w:basedOn w:val="DefaultParagraphFont"/>
    <w:uiPriority w:val="99"/>
    <w:unhideWhenUsed/>
    <w:rsid w:val="00BD4A93"/>
    <w:rPr>
      <w:color w:val="0000FF"/>
      <w:u w:val="single"/>
    </w:rPr>
  </w:style>
  <w:style w:type="paragraph" w:styleId="IntenseQuote">
    <w:name w:val="Intense Quote"/>
    <w:basedOn w:val="Normal"/>
    <w:next w:val="Normal"/>
    <w:link w:val="IntenseQuoteChar"/>
    <w:uiPriority w:val="30"/>
    <w:qFormat/>
    <w:rsid w:val="00A973F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973FF"/>
    <w:rPr>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BD4A93"/>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BD4A93"/>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BD4A9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D4A93"/>
    <w:rPr>
      <w:b/>
      <w:bCs/>
    </w:rPr>
  </w:style>
  <w:style w:type="character" w:styleId="Hyperlink">
    <w:name w:val="Hyperlink"/>
    <w:basedOn w:val="DefaultParagraphFont"/>
    <w:uiPriority w:val="99"/>
    <w:semiHidden/>
    <w:unhideWhenUsed/>
    <w:rsid w:val="00BD4A93"/>
    <w:rPr>
      <w:color w:val="0000FF"/>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wfoodfight.org/wp-content/uploads/2012_Farm_Bill-CFSC_Virtual_Listening_Session.pdf" TargetMode="External"/><Relationship Id="rId13" Type="http://schemas.openxmlformats.org/officeDocument/2006/relationships/hyperlink" Target="http://www.nwfoodfight.org/wp-content/uploads/Food-Security-and-Nutrition-Programs.pdf" TargetMode="External"/><Relationship Id="rId18" Type="http://schemas.openxmlformats.org/officeDocument/2006/relationships/hyperlink" Target="http://www.fns.usda.gov/fdd/foods/SY11-schfoods.pdf" TargetMode="External"/><Relationship Id="rId26" Type="http://schemas.openxmlformats.org/officeDocument/2006/relationships/hyperlink" Target="http://www.iatp.org/iatp/publications.cfm?accountID=258&amp;refID=98598" TargetMode="External"/><Relationship Id="rId3" Type="http://schemas.openxmlformats.org/officeDocument/2006/relationships/webSettings" Target="webSettings.xml"/><Relationship Id="rId21" Type="http://schemas.openxmlformats.org/officeDocument/2006/relationships/hyperlink" Target="http://www.nwfoodfight.org/wp-content/uploads/An-Examination-of-the-Federal-Menu-Label-Law.pdf" TargetMode="External"/><Relationship Id="rId7" Type="http://schemas.openxmlformats.org/officeDocument/2006/relationships/hyperlink" Target="http://www.foodsecurity.org/" TargetMode="External"/><Relationship Id="rId12" Type="http://schemas.openxmlformats.org/officeDocument/2006/relationships/hyperlink" Target="http://www.farmaid.org/site/c.qlI5IhNVJsE/b.2739785/apps/s/content.asp?ct=3941443" TargetMode="External"/><Relationship Id="rId17" Type="http://schemas.openxmlformats.org/officeDocument/2006/relationships/hyperlink" Target="http://www.publichealthlawnetwork.org/the-farm-bill-searching-for-common-ground/" TargetMode="External"/><Relationship Id="rId25" Type="http://schemas.openxmlformats.org/officeDocument/2006/relationships/hyperlink" Target="http://www.ers.usda.gov/farmbill/2008/titles/titleivnutrition.htm" TargetMode="External"/><Relationship Id="rId33" Type="http://schemas.microsoft.com/office/2007/relationships/stylesWithEffects" Target="stylesWithEffects.xml"/><Relationship Id="rId2" Type="http://schemas.openxmlformats.org/officeDocument/2006/relationships/settings" Target="settings.xml"/><Relationship Id="rId16" Type="http://schemas.openxmlformats.org/officeDocument/2006/relationships/hyperlink" Target="http://lettucelink.blogspot.com/2011/02/detangling-farm-bill-3-whats-eating-all.html" TargetMode="External"/><Relationship Id="rId20" Type="http://schemas.openxmlformats.org/officeDocument/2006/relationships/hyperlink" Target="http://michaelpollan.com/articles-archive/the-food-movement-rising/" TargetMode="External"/><Relationship Id="rId29" Type="http://schemas.openxmlformats.org/officeDocument/2006/relationships/hyperlink" Target="http://www.agobservatory.org/library.cfm?refid=99390" TargetMode="External"/><Relationship Id="rId1" Type="http://schemas.openxmlformats.org/officeDocument/2006/relationships/styles" Target="styles.xml"/><Relationship Id="rId6" Type="http://schemas.openxmlformats.org/officeDocument/2006/relationships/hyperlink" Target="http://www.youtube.com/watch?v=qIONmB8YckY" TargetMode="External"/><Relationship Id="rId11" Type="http://schemas.openxmlformats.org/officeDocument/2006/relationships/hyperlink" Target="http://www.nationalaglawcenter.org/assets/crs/R41195.pdf" TargetMode="External"/><Relationship Id="rId24" Type="http://schemas.openxmlformats.org/officeDocument/2006/relationships/hyperlink" Target="http://www.urban.org/uploadedpdf/411938_snapforhelp.pdf" TargetMode="External"/><Relationship Id="rId32" Type="http://schemas.openxmlformats.org/officeDocument/2006/relationships/theme" Target="theme/theme1.xml"/><Relationship Id="rId5" Type="http://schemas.openxmlformats.org/officeDocument/2006/relationships/hyperlink" Target="http://www.foodsystemsnyc.org/articles/farm-bill-feb-2011" TargetMode="External"/><Relationship Id="rId15" Type="http://schemas.openxmlformats.org/officeDocument/2006/relationships/hyperlink" Target="http://simplegoodandtasty.com/2010/11/12/understanding-the-farm-bill-whats-snap-got-to-do-with-it" TargetMode="External"/><Relationship Id="rId23" Type="http://schemas.openxmlformats.org/officeDocument/2006/relationships/hyperlink" Target="http://www.fns.usda.gov/fdd/news/schupdate0409.pdf" TargetMode="External"/><Relationship Id="rId28" Type="http://schemas.openxmlformats.org/officeDocument/2006/relationships/hyperlink" Target="http://www.agobservatory.org/library.cfm?refid=97624" TargetMode="External"/><Relationship Id="rId10" Type="http://schemas.openxmlformats.org/officeDocument/2006/relationships/hyperlink" Target="http://simplegoodandtasty.com/2010/10/21/a-farm-bill-primer-getting-ready-for-2012" TargetMode="External"/><Relationship Id="rId19" Type="http://schemas.openxmlformats.org/officeDocument/2006/relationships/hyperlink" Target="http://www.fns.usda.gov/fdd/foods/foods_available.htm" TargetMode="External"/><Relationship Id="rId31" Type="http://schemas.openxmlformats.org/officeDocument/2006/relationships/fontTable" Target="fontTable.xml"/><Relationship Id="rId4" Type="http://schemas.openxmlformats.org/officeDocument/2006/relationships/hyperlink" Target="http://www.foodsystemsnyc.org/articles/farm-bill-jan-2011" TargetMode="External"/><Relationship Id="rId9" Type="http://schemas.openxmlformats.org/officeDocument/2006/relationships/hyperlink" Target="http://www.nwfoodfight.org/wp-content/uploads/Organic-Farm-Bill-Primer.pdf" TargetMode="External"/><Relationship Id="rId14" Type="http://schemas.openxmlformats.org/officeDocument/2006/relationships/hyperlink" Target="http://www.health.gov/dietaryguidelines/dga2010/DietaryGuidelines2010.pdf" TargetMode="External"/><Relationship Id="rId22" Type="http://schemas.openxmlformats.org/officeDocument/2006/relationships/hyperlink" Target="http://www.foodandwaterwatch.org/factsheet/better-food-starts-with-the-farm-bill/" TargetMode="External"/><Relationship Id="rId27" Type="http://schemas.openxmlformats.org/officeDocument/2006/relationships/hyperlink" Target="http://www.agobservatory.org/library.cfm?refid=97623" TargetMode="External"/><Relationship Id="rId30" Type="http://schemas.openxmlformats.org/officeDocument/2006/relationships/hyperlink" Target="http://www.foodandwaterwatch.org/factsheet/the-farm-bill-and-your-healt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TotalTime>
  <Pages>2</Pages>
  <Words>745</Words>
  <Characters>4247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Carolina Guzman</dc:creator>
  <cp:lastModifiedBy>Ayenay Abye</cp:lastModifiedBy>
  <cp:revision>5</cp:revision>
  <dcterms:created xsi:type="dcterms:W3CDTF">2011-03-30T18:56:00Z</dcterms:created>
  <dcterms:modified xsi:type="dcterms:W3CDTF">2011-03-30T21:17:00Z</dcterms:modified>
</cp:coreProperties>
</file>